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35C" w:rsidRDefault="003C635C" w:rsidP="002D699B">
      <w:pPr>
        <w:spacing w:after="0" w:line="240" w:lineRule="auto"/>
        <w:ind w:left="-567"/>
        <w:jc w:val="both"/>
        <w:rPr>
          <w:sz w:val="32"/>
          <w:szCs w:val="32"/>
        </w:rPr>
      </w:pPr>
    </w:p>
    <w:p w:rsidR="003C635C" w:rsidRDefault="003C635C" w:rsidP="002D699B">
      <w:pPr>
        <w:spacing w:after="0" w:line="240" w:lineRule="auto"/>
        <w:ind w:left="-567"/>
        <w:jc w:val="both"/>
        <w:rPr>
          <w:sz w:val="32"/>
          <w:szCs w:val="32"/>
        </w:rPr>
      </w:pPr>
    </w:p>
    <w:p w:rsidR="003B2748" w:rsidRDefault="003B2748" w:rsidP="003B2748">
      <w:pPr>
        <w:pStyle w:val="3"/>
        <w:spacing w:before="0" w:after="300" w:line="240" w:lineRule="atLeast"/>
        <w:rPr>
          <w:rFonts w:ascii="Arial" w:hAnsi="Arial" w:cs="Arial"/>
          <w:caps/>
          <w:color w:val="222222"/>
          <w:sz w:val="34"/>
          <w:szCs w:val="34"/>
        </w:rPr>
      </w:pPr>
      <w:r>
        <w:rPr>
          <w:rFonts w:ascii="Arial" w:hAnsi="Arial" w:cs="Arial"/>
          <w:caps/>
          <w:color w:val="222222"/>
          <w:sz w:val="34"/>
          <w:szCs w:val="34"/>
        </w:rPr>
        <w:t>ГТО ДЛИНОЮ В ГОД</w:t>
      </w:r>
    </w:p>
    <w:p w:rsidR="003B2748" w:rsidRDefault="003B2748" w:rsidP="003B2748">
      <w:pPr>
        <w:pStyle w:val="a8"/>
        <w:spacing w:after="0"/>
        <w:rPr>
          <w:rFonts w:ascii="Arial" w:hAnsi="Arial" w:cs="Arial"/>
          <w:color w:val="222222"/>
        </w:rPr>
      </w:pPr>
      <w:bookmarkStart w:id="0" w:name="_GoBack"/>
      <w:bookmarkEnd w:id="0"/>
      <w:r>
        <w:rPr>
          <w:rFonts w:ascii="Arial" w:hAnsi="Arial" w:cs="Arial"/>
          <w:b/>
          <w:bCs/>
          <w:color w:val="222222"/>
          <w:bdr w:val="none" w:sz="0" w:space="0" w:color="auto" w:frame="1"/>
        </w:rPr>
        <w:t>Минспорт России принял предложение Федерального оператора комплекса ГТО об установлении единого для всех возрастных категорий и групп населения отчетного периода – календарный год.</w:t>
      </w:r>
      <w:r>
        <w:rPr>
          <w:rFonts w:ascii="Arial" w:hAnsi="Arial" w:cs="Arial"/>
          <w:b/>
          <w:bCs/>
          <w:color w:val="222222"/>
          <w:bdr w:val="none" w:sz="0" w:space="0" w:color="auto" w:frame="1"/>
        </w:rPr>
        <w:br/>
        <w:t> </w:t>
      </w:r>
      <w:r>
        <w:rPr>
          <w:rFonts w:ascii="Arial" w:hAnsi="Arial" w:cs="Arial"/>
          <w:b/>
          <w:bCs/>
          <w:color w:val="222222"/>
          <w:bdr w:val="none" w:sz="0" w:space="0" w:color="auto" w:frame="1"/>
        </w:rPr>
        <w:br/>
        <w:t xml:space="preserve">С 1 января 2020 года годовой отчетный период для всех возрастных групп комплекса ГТО будет единым с 1 января по 31 декабря. Такое решение было принято 18 июня в Министерстве спорта Российской Федерации в ходе 17-го заседания Координационной комиссии по реализации комплекса ГТО под председательством </w:t>
      </w:r>
      <w:proofErr w:type="gramStart"/>
      <w:r>
        <w:rPr>
          <w:rFonts w:ascii="Arial" w:hAnsi="Arial" w:cs="Arial"/>
          <w:b/>
          <w:bCs/>
          <w:color w:val="222222"/>
          <w:bdr w:val="none" w:sz="0" w:space="0" w:color="auto" w:frame="1"/>
        </w:rPr>
        <w:t>Заместителя Министра спорта России Марины Томиловой</w:t>
      </w:r>
      <w:proofErr w:type="gramEnd"/>
      <w:r>
        <w:rPr>
          <w:rFonts w:ascii="Arial" w:hAnsi="Arial" w:cs="Arial"/>
          <w:b/>
          <w:bCs/>
          <w:color w:val="222222"/>
          <w:bdr w:val="none" w:sz="0" w:space="0" w:color="auto" w:frame="1"/>
        </w:rPr>
        <w:t>.</w:t>
      </w:r>
      <w:r>
        <w:rPr>
          <w:rFonts w:ascii="Arial" w:hAnsi="Arial" w:cs="Arial"/>
          <w:color w:val="222222"/>
        </w:rPr>
        <w:br/>
        <w:t> </w:t>
      </w:r>
      <w:r>
        <w:rPr>
          <w:rFonts w:ascii="Arial" w:hAnsi="Arial" w:cs="Arial"/>
          <w:color w:val="222222"/>
        </w:rPr>
        <w:br/>
      </w:r>
      <w:proofErr w:type="gramStart"/>
      <w:r>
        <w:rPr>
          <w:rFonts w:ascii="Arial" w:hAnsi="Arial" w:cs="Arial"/>
          <w:color w:val="222222"/>
        </w:rPr>
        <w:t>С инициативой такой корректировки выступили начальник отдела физического воспитания населения и аналитической работы Департамента развития физической культуры и массового спорта </w:t>
      </w:r>
      <w:r>
        <w:rPr>
          <w:rFonts w:ascii="Arial" w:hAnsi="Arial" w:cs="Arial"/>
          <w:b/>
          <w:bCs/>
          <w:color w:val="222222"/>
          <w:bdr w:val="none" w:sz="0" w:space="0" w:color="auto" w:frame="1"/>
        </w:rPr>
        <w:t xml:space="preserve">Владимир </w:t>
      </w:r>
      <w:proofErr w:type="spellStart"/>
      <w:r>
        <w:rPr>
          <w:rFonts w:ascii="Arial" w:hAnsi="Arial" w:cs="Arial"/>
          <w:b/>
          <w:bCs/>
          <w:color w:val="222222"/>
          <w:bdr w:val="none" w:sz="0" w:space="0" w:color="auto" w:frame="1"/>
        </w:rPr>
        <w:t>Ерошов</w:t>
      </w:r>
      <w:proofErr w:type="spellEnd"/>
      <w:r>
        <w:rPr>
          <w:rFonts w:ascii="Arial" w:hAnsi="Arial" w:cs="Arial"/>
          <w:color w:val="222222"/>
        </w:rPr>
        <w:t xml:space="preserve">, начальник отдела физической культуры, спорта, детского туризма и формирования здорового образа жизни Департамента государственной политики в сфере воспитания, дополнительного образования и детского отдыха </w:t>
      </w:r>
      <w:proofErr w:type="spellStart"/>
      <w:r>
        <w:rPr>
          <w:rFonts w:ascii="Arial" w:hAnsi="Arial" w:cs="Arial"/>
          <w:color w:val="222222"/>
        </w:rPr>
        <w:t>Минпросвещения</w:t>
      </w:r>
      <w:proofErr w:type="spellEnd"/>
      <w:r>
        <w:rPr>
          <w:rFonts w:ascii="Arial" w:hAnsi="Arial" w:cs="Arial"/>
          <w:color w:val="222222"/>
        </w:rPr>
        <w:t xml:space="preserve"> России </w:t>
      </w:r>
      <w:r>
        <w:rPr>
          <w:rFonts w:ascii="Arial" w:hAnsi="Arial" w:cs="Arial"/>
          <w:b/>
          <w:bCs/>
          <w:color w:val="222222"/>
          <w:bdr w:val="none" w:sz="0" w:space="0" w:color="auto" w:frame="1"/>
        </w:rPr>
        <w:t>Александр Минаев</w:t>
      </w:r>
      <w:r>
        <w:rPr>
          <w:rFonts w:ascii="Arial" w:hAnsi="Arial" w:cs="Arial"/>
          <w:color w:val="222222"/>
        </w:rPr>
        <w:t> и </w:t>
      </w:r>
      <w:r>
        <w:rPr>
          <w:rFonts w:ascii="Arial" w:hAnsi="Arial" w:cs="Arial"/>
          <w:b/>
          <w:bCs/>
          <w:color w:val="222222"/>
          <w:bdr w:val="none" w:sz="0" w:space="0" w:color="auto" w:frame="1"/>
        </w:rPr>
        <w:t>Федеральный оператор комплекса ГТО</w:t>
      </w:r>
      <w:r>
        <w:rPr>
          <w:rFonts w:ascii="Arial" w:hAnsi="Arial" w:cs="Arial"/>
          <w:color w:val="222222"/>
        </w:rPr>
        <w:t>.</w:t>
      </w:r>
      <w:proofErr w:type="gramEnd"/>
      <w:r>
        <w:rPr>
          <w:rFonts w:ascii="Arial" w:hAnsi="Arial" w:cs="Arial"/>
          <w:color w:val="222222"/>
        </w:rPr>
        <w:br/>
        <w:t> </w:t>
      </w:r>
      <w:r>
        <w:rPr>
          <w:rFonts w:ascii="Arial" w:hAnsi="Arial" w:cs="Arial"/>
          <w:color w:val="222222"/>
        </w:rPr>
        <w:br/>
        <w:t xml:space="preserve">Данное решение было принято с целью исключения путаницы в формировании статической отчетности, приведения «правил игры» к единообразию, а также по факту анализа обращений граждан в целях увеличения срока подготовки и выполнения </w:t>
      </w:r>
      <w:proofErr w:type="gramStart"/>
      <w:r>
        <w:rPr>
          <w:rFonts w:ascii="Arial" w:hAnsi="Arial" w:cs="Arial"/>
          <w:color w:val="222222"/>
        </w:rPr>
        <w:t>нормативов</w:t>
      </w:r>
      <w:proofErr w:type="gramEnd"/>
      <w:r>
        <w:rPr>
          <w:rFonts w:ascii="Arial" w:hAnsi="Arial" w:cs="Arial"/>
          <w:color w:val="222222"/>
        </w:rPr>
        <w:t xml:space="preserve"> обучающихся в образовательных организациях.</w:t>
      </w:r>
      <w:r>
        <w:rPr>
          <w:rFonts w:ascii="Arial" w:hAnsi="Arial" w:cs="Arial"/>
          <w:color w:val="222222"/>
        </w:rPr>
        <w:br/>
        <w:t> </w:t>
      </w:r>
      <w:r>
        <w:rPr>
          <w:rFonts w:ascii="Arial" w:hAnsi="Arial" w:cs="Arial"/>
          <w:color w:val="222222"/>
        </w:rPr>
        <w:br/>
      </w:r>
      <w:proofErr w:type="gramStart"/>
      <w:r>
        <w:rPr>
          <w:rFonts w:ascii="Arial" w:hAnsi="Arial" w:cs="Arial"/>
          <w:i/>
          <w:iCs/>
          <w:color w:val="222222"/>
        </w:rPr>
        <w:t>«Множество обращений граждан, преимущественно от родителей учащихся, с учетом широкой географии нашей страны, и возникновения трудностей с местами выполнения беговых видов испытаний комплекса ГТО, заставили нас рассмотреть и согласовать вопрос с Министерством просвещения и Министерством науки и высшего образования России о приведении отчетного периода к единообразию, – прокомментировал данное решение </w:t>
      </w:r>
      <w:r>
        <w:rPr>
          <w:rFonts w:ascii="Arial" w:hAnsi="Arial" w:cs="Arial"/>
          <w:b/>
          <w:bCs/>
          <w:i/>
          <w:iCs/>
          <w:color w:val="222222"/>
          <w:bdr w:val="none" w:sz="0" w:space="0" w:color="auto" w:frame="1"/>
        </w:rPr>
        <w:t xml:space="preserve">Владимир </w:t>
      </w:r>
      <w:proofErr w:type="spellStart"/>
      <w:r>
        <w:rPr>
          <w:rFonts w:ascii="Arial" w:hAnsi="Arial" w:cs="Arial"/>
          <w:b/>
          <w:bCs/>
          <w:i/>
          <w:iCs/>
          <w:color w:val="222222"/>
          <w:bdr w:val="none" w:sz="0" w:space="0" w:color="auto" w:frame="1"/>
        </w:rPr>
        <w:t>Ерошов</w:t>
      </w:r>
      <w:proofErr w:type="spellEnd"/>
      <w:r>
        <w:rPr>
          <w:rFonts w:ascii="Arial" w:hAnsi="Arial" w:cs="Arial"/>
          <w:i/>
          <w:iCs/>
          <w:color w:val="222222"/>
        </w:rPr>
        <w:t>.</w:t>
      </w:r>
      <w:proofErr w:type="gramEnd"/>
      <w:r>
        <w:rPr>
          <w:rFonts w:ascii="Arial" w:hAnsi="Arial" w:cs="Arial"/>
          <w:i/>
          <w:iCs/>
          <w:color w:val="222222"/>
        </w:rPr>
        <w:t xml:space="preserve"> – Ранее, отчетный период для учащихся приравнивался к учебному году и составлял отрезок с 1 июля текущего года до 30 июня следующего года. Принятое решение позволит обучающимся начать выполнение нормативов ГТО </w:t>
      </w:r>
      <w:proofErr w:type="gramStart"/>
      <w:r>
        <w:rPr>
          <w:rFonts w:ascii="Arial" w:hAnsi="Arial" w:cs="Arial"/>
          <w:i/>
          <w:iCs/>
          <w:color w:val="222222"/>
        </w:rPr>
        <w:t>еще</w:t>
      </w:r>
      <w:proofErr w:type="gramEnd"/>
      <w:r>
        <w:rPr>
          <w:rFonts w:ascii="Arial" w:hAnsi="Arial" w:cs="Arial"/>
          <w:i/>
          <w:iCs/>
          <w:color w:val="222222"/>
        </w:rPr>
        <w:t xml:space="preserve"> будучи в 10 классе, а завершить их уже на выпуске из школы или ранее, что позволит быть достоверно уверенным в наличии знака отличия ГТО и удостоверения к нему в случаях, когда будущие абитуриенты рассчитывают на получение за этот знак дополнительных баллов к ЕГЭ».</w:t>
      </w:r>
      <w:r>
        <w:rPr>
          <w:rFonts w:ascii="Arial" w:hAnsi="Arial" w:cs="Arial"/>
          <w:color w:val="222222"/>
        </w:rPr>
        <w:br/>
        <w:t> </w:t>
      </w:r>
      <w:r>
        <w:rPr>
          <w:rFonts w:ascii="Arial" w:hAnsi="Arial" w:cs="Arial"/>
          <w:color w:val="222222"/>
        </w:rPr>
        <w:br/>
        <w:t>Принятое решение повлечет внесение изменений в Приказ Минспорта России от 28.01.20016 №54 «Об утверждении Порядка организации и проведения тестирования по нормативам испытаний (тестов) Всероссийского физкультурно-спортивного комплекса «Готов к труду и обороне» (ГТО)», и после согласования в Министерстве юстиции Российской Федерации вступит в силу с 1 января 2020 года.</w:t>
      </w:r>
    </w:p>
    <w:p w:rsidR="004E3D43" w:rsidRPr="003C635C" w:rsidRDefault="004E3D43" w:rsidP="002D699B">
      <w:pPr>
        <w:spacing w:after="0" w:line="240" w:lineRule="auto"/>
        <w:ind w:left="-567"/>
        <w:jc w:val="both"/>
        <w:rPr>
          <w:rFonts w:ascii="Times New Roman" w:hAnsi="Times New Roman" w:cs="Times New Roman"/>
          <w:sz w:val="44"/>
          <w:szCs w:val="44"/>
        </w:rPr>
      </w:pPr>
    </w:p>
    <w:sectPr w:rsidR="004E3D43" w:rsidRPr="003C635C" w:rsidSect="00A94D6F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04140"/>
    <w:multiLevelType w:val="hybridMultilevel"/>
    <w:tmpl w:val="C2DE585A"/>
    <w:lvl w:ilvl="0" w:tplc="B928CFC2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917679"/>
    <w:multiLevelType w:val="multilevel"/>
    <w:tmpl w:val="1E3AFE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FBA51B2"/>
    <w:multiLevelType w:val="multilevel"/>
    <w:tmpl w:val="5FEE8A84"/>
    <w:lvl w:ilvl="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8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8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0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65" w:hanging="1800"/>
      </w:pPr>
      <w:rPr>
        <w:rFonts w:hint="default"/>
      </w:rPr>
    </w:lvl>
  </w:abstractNum>
  <w:abstractNum w:abstractNumId="3">
    <w:nsid w:val="20D23E48"/>
    <w:multiLevelType w:val="hybridMultilevel"/>
    <w:tmpl w:val="CF7664E4"/>
    <w:lvl w:ilvl="0" w:tplc="17208430">
      <w:start w:val="1"/>
      <w:numFmt w:val="decimal"/>
      <w:lvlText w:val="%1."/>
      <w:lvlJc w:val="left"/>
      <w:pPr>
        <w:ind w:left="102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205D61"/>
    <w:multiLevelType w:val="hybridMultilevel"/>
    <w:tmpl w:val="CE6A39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1417B0"/>
    <w:multiLevelType w:val="hybridMultilevel"/>
    <w:tmpl w:val="F990D0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173528"/>
    <w:multiLevelType w:val="hybridMultilevel"/>
    <w:tmpl w:val="EB86FB2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F1A4FA0"/>
    <w:multiLevelType w:val="hybridMultilevel"/>
    <w:tmpl w:val="16B8F38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0213FC"/>
    <w:multiLevelType w:val="hybridMultilevel"/>
    <w:tmpl w:val="7A54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22550A"/>
    <w:multiLevelType w:val="multilevel"/>
    <w:tmpl w:val="6FA6A51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6BD10BC7"/>
    <w:multiLevelType w:val="hybridMultilevel"/>
    <w:tmpl w:val="50624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D9D6A18"/>
    <w:multiLevelType w:val="multilevel"/>
    <w:tmpl w:val="F19A2170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740C522C"/>
    <w:multiLevelType w:val="hybridMultilevel"/>
    <w:tmpl w:val="1B747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8937CFC"/>
    <w:multiLevelType w:val="hybridMultilevel"/>
    <w:tmpl w:val="B81E0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D59CD"/>
    <w:multiLevelType w:val="hybridMultilevel"/>
    <w:tmpl w:val="16A4F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1"/>
  </w:num>
  <w:num w:numId="3">
    <w:abstractNumId w:val="4"/>
  </w:num>
  <w:num w:numId="4">
    <w:abstractNumId w:val="8"/>
  </w:num>
  <w:num w:numId="5">
    <w:abstractNumId w:val="14"/>
  </w:num>
  <w:num w:numId="6">
    <w:abstractNumId w:val="5"/>
  </w:num>
  <w:num w:numId="7">
    <w:abstractNumId w:val="10"/>
  </w:num>
  <w:num w:numId="8">
    <w:abstractNumId w:val="12"/>
  </w:num>
  <w:num w:numId="9">
    <w:abstractNumId w:val="13"/>
  </w:num>
  <w:num w:numId="10">
    <w:abstractNumId w:val="0"/>
  </w:num>
  <w:num w:numId="11">
    <w:abstractNumId w:val="2"/>
  </w:num>
  <w:num w:numId="12">
    <w:abstractNumId w:val="9"/>
  </w:num>
  <w:num w:numId="13">
    <w:abstractNumId w:val="7"/>
  </w:num>
  <w:num w:numId="14">
    <w:abstractNumId w:val="6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A61"/>
    <w:rsid w:val="00001E29"/>
    <w:rsid w:val="000028C7"/>
    <w:rsid w:val="00007ECA"/>
    <w:rsid w:val="00013EF9"/>
    <w:rsid w:val="00014D1C"/>
    <w:rsid w:val="000170A7"/>
    <w:rsid w:val="000210EE"/>
    <w:rsid w:val="00027714"/>
    <w:rsid w:val="00031424"/>
    <w:rsid w:val="000420EF"/>
    <w:rsid w:val="00045C14"/>
    <w:rsid w:val="00052723"/>
    <w:rsid w:val="0005778A"/>
    <w:rsid w:val="000651B4"/>
    <w:rsid w:val="00066EC6"/>
    <w:rsid w:val="000732EB"/>
    <w:rsid w:val="00081FB5"/>
    <w:rsid w:val="00082BAD"/>
    <w:rsid w:val="000832ED"/>
    <w:rsid w:val="00091CEE"/>
    <w:rsid w:val="000973BC"/>
    <w:rsid w:val="00097E93"/>
    <w:rsid w:val="00097F7E"/>
    <w:rsid w:val="000A172D"/>
    <w:rsid w:val="000A751F"/>
    <w:rsid w:val="000A7D3F"/>
    <w:rsid w:val="000B7FA7"/>
    <w:rsid w:val="000C7862"/>
    <w:rsid w:val="000D7DE1"/>
    <w:rsid w:val="000E7650"/>
    <w:rsid w:val="00103D2F"/>
    <w:rsid w:val="001041B2"/>
    <w:rsid w:val="00107455"/>
    <w:rsid w:val="00122F2F"/>
    <w:rsid w:val="0012410B"/>
    <w:rsid w:val="00131462"/>
    <w:rsid w:val="00142227"/>
    <w:rsid w:val="00146AC0"/>
    <w:rsid w:val="00147AE6"/>
    <w:rsid w:val="0015317E"/>
    <w:rsid w:val="001703B8"/>
    <w:rsid w:val="00170B40"/>
    <w:rsid w:val="00170FA9"/>
    <w:rsid w:val="00173E15"/>
    <w:rsid w:val="00174040"/>
    <w:rsid w:val="001806A0"/>
    <w:rsid w:val="00180CA6"/>
    <w:rsid w:val="001823B8"/>
    <w:rsid w:val="00184DDD"/>
    <w:rsid w:val="001A03A2"/>
    <w:rsid w:val="001A5CB8"/>
    <w:rsid w:val="001B5554"/>
    <w:rsid w:val="001C0352"/>
    <w:rsid w:val="001C0C4E"/>
    <w:rsid w:val="001C4FD5"/>
    <w:rsid w:val="001C73DD"/>
    <w:rsid w:val="001D242A"/>
    <w:rsid w:val="001D4DC8"/>
    <w:rsid w:val="001D5817"/>
    <w:rsid w:val="001D7272"/>
    <w:rsid w:val="001D7446"/>
    <w:rsid w:val="001E3D01"/>
    <w:rsid w:val="001E6397"/>
    <w:rsid w:val="00204663"/>
    <w:rsid w:val="00204E24"/>
    <w:rsid w:val="00210232"/>
    <w:rsid w:val="00211219"/>
    <w:rsid w:val="002179BC"/>
    <w:rsid w:val="00220365"/>
    <w:rsid w:val="00220926"/>
    <w:rsid w:val="002219F5"/>
    <w:rsid w:val="00223D66"/>
    <w:rsid w:val="00223FA9"/>
    <w:rsid w:val="00226778"/>
    <w:rsid w:val="00230B9B"/>
    <w:rsid w:val="00235FD3"/>
    <w:rsid w:val="00235FD9"/>
    <w:rsid w:val="00236813"/>
    <w:rsid w:val="002521B2"/>
    <w:rsid w:val="00253629"/>
    <w:rsid w:val="002566AD"/>
    <w:rsid w:val="00257061"/>
    <w:rsid w:val="00260902"/>
    <w:rsid w:val="002652A0"/>
    <w:rsid w:val="00265998"/>
    <w:rsid w:val="00270E7D"/>
    <w:rsid w:val="00274987"/>
    <w:rsid w:val="0028550C"/>
    <w:rsid w:val="002A61D6"/>
    <w:rsid w:val="002A7A15"/>
    <w:rsid w:val="002A7BC4"/>
    <w:rsid w:val="002B46BA"/>
    <w:rsid w:val="002C0453"/>
    <w:rsid w:val="002C62DE"/>
    <w:rsid w:val="002D2725"/>
    <w:rsid w:val="002D3533"/>
    <w:rsid w:val="002D476D"/>
    <w:rsid w:val="002D699B"/>
    <w:rsid w:val="002E00C8"/>
    <w:rsid w:val="002E113C"/>
    <w:rsid w:val="002E6304"/>
    <w:rsid w:val="002F1B7C"/>
    <w:rsid w:val="002F2067"/>
    <w:rsid w:val="00301A38"/>
    <w:rsid w:val="00311200"/>
    <w:rsid w:val="003226CC"/>
    <w:rsid w:val="00341402"/>
    <w:rsid w:val="00346AC2"/>
    <w:rsid w:val="00350F37"/>
    <w:rsid w:val="00354834"/>
    <w:rsid w:val="00362500"/>
    <w:rsid w:val="00372193"/>
    <w:rsid w:val="003721A9"/>
    <w:rsid w:val="00374C85"/>
    <w:rsid w:val="003847F5"/>
    <w:rsid w:val="00391B63"/>
    <w:rsid w:val="003A62AA"/>
    <w:rsid w:val="003B2748"/>
    <w:rsid w:val="003C2593"/>
    <w:rsid w:val="003C635C"/>
    <w:rsid w:val="003C7AE9"/>
    <w:rsid w:val="003D0515"/>
    <w:rsid w:val="003D570C"/>
    <w:rsid w:val="003E5DE5"/>
    <w:rsid w:val="003F5407"/>
    <w:rsid w:val="003F613F"/>
    <w:rsid w:val="00401415"/>
    <w:rsid w:val="004031CE"/>
    <w:rsid w:val="00414CCC"/>
    <w:rsid w:val="0041586B"/>
    <w:rsid w:val="0042003A"/>
    <w:rsid w:val="0042643C"/>
    <w:rsid w:val="00435E92"/>
    <w:rsid w:val="00445DC9"/>
    <w:rsid w:val="0045046B"/>
    <w:rsid w:val="00452A61"/>
    <w:rsid w:val="00452FAB"/>
    <w:rsid w:val="00453D04"/>
    <w:rsid w:val="004739D6"/>
    <w:rsid w:val="004752E0"/>
    <w:rsid w:val="0047648D"/>
    <w:rsid w:val="00482AE6"/>
    <w:rsid w:val="004867B8"/>
    <w:rsid w:val="00492C9C"/>
    <w:rsid w:val="004A2B60"/>
    <w:rsid w:val="004B545C"/>
    <w:rsid w:val="004D4624"/>
    <w:rsid w:val="004E2400"/>
    <w:rsid w:val="004E3D43"/>
    <w:rsid w:val="004E5C5B"/>
    <w:rsid w:val="004F2746"/>
    <w:rsid w:val="00512283"/>
    <w:rsid w:val="005140D9"/>
    <w:rsid w:val="0051604D"/>
    <w:rsid w:val="00535176"/>
    <w:rsid w:val="00545D39"/>
    <w:rsid w:val="00547514"/>
    <w:rsid w:val="00554145"/>
    <w:rsid w:val="0055530D"/>
    <w:rsid w:val="005633DC"/>
    <w:rsid w:val="00572566"/>
    <w:rsid w:val="005775E6"/>
    <w:rsid w:val="00581496"/>
    <w:rsid w:val="00595D4E"/>
    <w:rsid w:val="005A0B9B"/>
    <w:rsid w:val="005A6DDD"/>
    <w:rsid w:val="005A7A61"/>
    <w:rsid w:val="005B097C"/>
    <w:rsid w:val="005B3A0B"/>
    <w:rsid w:val="005C0829"/>
    <w:rsid w:val="005C0C0F"/>
    <w:rsid w:val="005C74BE"/>
    <w:rsid w:val="005E20D2"/>
    <w:rsid w:val="005F084C"/>
    <w:rsid w:val="006009A2"/>
    <w:rsid w:val="00602548"/>
    <w:rsid w:val="006039E1"/>
    <w:rsid w:val="00607506"/>
    <w:rsid w:val="00622EAB"/>
    <w:rsid w:val="0063372A"/>
    <w:rsid w:val="006415C7"/>
    <w:rsid w:val="00641630"/>
    <w:rsid w:val="00641D3A"/>
    <w:rsid w:val="00642A0D"/>
    <w:rsid w:val="00645653"/>
    <w:rsid w:val="00651810"/>
    <w:rsid w:val="00655FD2"/>
    <w:rsid w:val="00664356"/>
    <w:rsid w:val="0067274F"/>
    <w:rsid w:val="00675559"/>
    <w:rsid w:val="00694138"/>
    <w:rsid w:val="006A0154"/>
    <w:rsid w:val="006A3796"/>
    <w:rsid w:val="006B450A"/>
    <w:rsid w:val="006B521A"/>
    <w:rsid w:val="006C3F05"/>
    <w:rsid w:val="006D0BA9"/>
    <w:rsid w:val="006D6CC9"/>
    <w:rsid w:val="006E0A7F"/>
    <w:rsid w:val="006E20B0"/>
    <w:rsid w:val="006E298A"/>
    <w:rsid w:val="006E466C"/>
    <w:rsid w:val="006E67E3"/>
    <w:rsid w:val="006F0966"/>
    <w:rsid w:val="006F24C1"/>
    <w:rsid w:val="006F5D31"/>
    <w:rsid w:val="00703FE4"/>
    <w:rsid w:val="00704FA6"/>
    <w:rsid w:val="007123D5"/>
    <w:rsid w:val="007152D1"/>
    <w:rsid w:val="007208EF"/>
    <w:rsid w:val="0073323F"/>
    <w:rsid w:val="00733B2E"/>
    <w:rsid w:val="00742D5D"/>
    <w:rsid w:val="00756F24"/>
    <w:rsid w:val="00765E59"/>
    <w:rsid w:val="00771101"/>
    <w:rsid w:val="00775367"/>
    <w:rsid w:val="007776E9"/>
    <w:rsid w:val="00783C95"/>
    <w:rsid w:val="00784333"/>
    <w:rsid w:val="00787471"/>
    <w:rsid w:val="007B2EFC"/>
    <w:rsid w:val="007B3F9E"/>
    <w:rsid w:val="007B5809"/>
    <w:rsid w:val="007B5EC1"/>
    <w:rsid w:val="007B6577"/>
    <w:rsid w:val="007C1DB3"/>
    <w:rsid w:val="007C788B"/>
    <w:rsid w:val="007D1881"/>
    <w:rsid w:val="007D3DC1"/>
    <w:rsid w:val="007D412D"/>
    <w:rsid w:val="007D430C"/>
    <w:rsid w:val="007D5D55"/>
    <w:rsid w:val="007E02DB"/>
    <w:rsid w:val="007F1179"/>
    <w:rsid w:val="007F2D2F"/>
    <w:rsid w:val="007F6E9F"/>
    <w:rsid w:val="00800CA7"/>
    <w:rsid w:val="0081676B"/>
    <w:rsid w:val="00816BD3"/>
    <w:rsid w:val="00816EDF"/>
    <w:rsid w:val="00823964"/>
    <w:rsid w:val="00832F5D"/>
    <w:rsid w:val="0084534A"/>
    <w:rsid w:val="00850813"/>
    <w:rsid w:val="00850CCD"/>
    <w:rsid w:val="0085267A"/>
    <w:rsid w:val="00854DA9"/>
    <w:rsid w:val="008608B1"/>
    <w:rsid w:val="00860E95"/>
    <w:rsid w:val="00865E89"/>
    <w:rsid w:val="00872973"/>
    <w:rsid w:val="00876B69"/>
    <w:rsid w:val="0087731F"/>
    <w:rsid w:val="00880971"/>
    <w:rsid w:val="0088159F"/>
    <w:rsid w:val="00885A39"/>
    <w:rsid w:val="00887B4C"/>
    <w:rsid w:val="008A098A"/>
    <w:rsid w:val="008A141E"/>
    <w:rsid w:val="008A2EEA"/>
    <w:rsid w:val="008B1834"/>
    <w:rsid w:val="008B7A57"/>
    <w:rsid w:val="008C4EFD"/>
    <w:rsid w:val="008D1F51"/>
    <w:rsid w:val="008D66D6"/>
    <w:rsid w:val="008E7810"/>
    <w:rsid w:val="008F0C48"/>
    <w:rsid w:val="008F3709"/>
    <w:rsid w:val="008F6427"/>
    <w:rsid w:val="00903CBC"/>
    <w:rsid w:val="00904C8A"/>
    <w:rsid w:val="00907EE6"/>
    <w:rsid w:val="00911C27"/>
    <w:rsid w:val="00912B3F"/>
    <w:rsid w:val="00916214"/>
    <w:rsid w:val="00916E63"/>
    <w:rsid w:val="00917B78"/>
    <w:rsid w:val="009227EA"/>
    <w:rsid w:val="00931B13"/>
    <w:rsid w:val="00932C54"/>
    <w:rsid w:val="0094296D"/>
    <w:rsid w:val="00942DE8"/>
    <w:rsid w:val="0094318C"/>
    <w:rsid w:val="00950DE0"/>
    <w:rsid w:val="00956440"/>
    <w:rsid w:val="00963730"/>
    <w:rsid w:val="009645AD"/>
    <w:rsid w:val="00980618"/>
    <w:rsid w:val="00983A0F"/>
    <w:rsid w:val="00985532"/>
    <w:rsid w:val="009877DE"/>
    <w:rsid w:val="00987F2F"/>
    <w:rsid w:val="00992121"/>
    <w:rsid w:val="00992806"/>
    <w:rsid w:val="00994370"/>
    <w:rsid w:val="009A63F7"/>
    <w:rsid w:val="009B0601"/>
    <w:rsid w:val="009B4647"/>
    <w:rsid w:val="009C0228"/>
    <w:rsid w:val="009C1440"/>
    <w:rsid w:val="009C18CF"/>
    <w:rsid w:val="009C6607"/>
    <w:rsid w:val="009C73D7"/>
    <w:rsid w:val="009D150E"/>
    <w:rsid w:val="009F0E21"/>
    <w:rsid w:val="009F5C88"/>
    <w:rsid w:val="00A02271"/>
    <w:rsid w:val="00A031D6"/>
    <w:rsid w:val="00A07720"/>
    <w:rsid w:val="00A203AF"/>
    <w:rsid w:val="00A222AE"/>
    <w:rsid w:val="00A30551"/>
    <w:rsid w:val="00A51C15"/>
    <w:rsid w:val="00A527FB"/>
    <w:rsid w:val="00A54ACD"/>
    <w:rsid w:val="00A66870"/>
    <w:rsid w:val="00A7133D"/>
    <w:rsid w:val="00A74EF6"/>
    <w:rsid w:val="00A76C07"/>
    <w:rsid w:val="00A80ECA"/>
    <w:rsid w:val="00A84A5E"/>
    <w:rsid w:val="00A91329"/>
    <w:rsid w:val="00A94D6F"/>
    <w:rsid w:val="00A94E38"/>
    <w:rsid w:val="00A96316"/>
    <w:rsid w:val="00AB37BD"/>
    <w:rsid w:val="00AC49F4"/>
    <w:rsid w:val="00AC6F0E"/>
    <w:rsid w:val="00AC6FAD"/>
    <w:rsid w:val="00AD1743"/>
    <w:rsid w:val="00AD2357"/>
    <w:rsid w:val="00AE27A2"/>
    <w:rsid w:val="00AE390C"/>
    <w:rsid w:val="00AE5897"/>
    <w:rsid w:val="00AE6B0C"/>
    <w:rsid w:val="00AF66F8"/>
    <w:rsid w:val="00B02E24"/>
    <w:rsid w:val="00B03727"/>
    <w:rsid w:val="00B1011E"/>
    <w:rsid w:val="00B13A72"/>
    <w:rsid w:val="00B17F51"/>
    <w:rsid w:val="00B462F5"/>
    <w:rsid w:val="00B47F53"/>
    <w:rsid w:val="00B50ADA"/>
    <w:rsid w:val="00B52DE9"/>
    <w:rsid w:val="00B65A52"/>
    <w:rsid w:val="00B711F1"/>
    <w:rsid w:val="00B8282E"/>
    <w:rsid w:val="00B87940"/>
    <w:rsid w:val="00B933BC"/>
    <w:rsid w:val="00B938C5"/>
    <w:rsid w:val="00B95195"/>
    <w:rsid w:val="00BA0305"/>
    <w:rsid w:val="00BA149D"/>
    <w:rsid w:val="00BA2F91"/>
    <w:rsid w:val="00BA52DA"/>
    <w:rsid w:val="00BB142F"/>
    <w:rsid w:val="00BB2D21"/>
    <w:rsid w:val="00BB6088"/>
    <w:rsid w:val="00BC4F6A"/>
    <w:rsid w:val="00BC653D"/>
    <w:rsid w:val="00BC7EC8"/>
    <w:rsid w:val="00BE0011"/>
    <w:rsid w:val="00BF3A93"/>
    <w:rsid w:val="00BF4DC9"/>
    <w:rsid w:val="00C33665"/>
    <w:rsid w:val="00C4012B"/>
    <w:rsid w:val="00C4611C"/>
    <w:rsid w:val="00C51F28"/>
    <w:rsid w:val="00C55E20"/>
    <w:rsid w:val="00C570E8"/>
    <w:rsid w:val="00C628F5"/>
    <w:rsid w:val="00C70B61"/>
    <w:rsid w:val="00C71AE8"/>
    <w:rsid w:val="00C71FD0"/>
    <w:rsid w:val="00C73B4B"/>
    <w:rsid w:val="00C87D10"/>
    <w:rsid w:val="00C91F14"/>
    <w:rsid w:val="00CA3565"/>
    <w:rsid w:val="00CA73D2"/>
    <w:rsid w:val="00CB02B9"/>
    <w:rsid w:val="00CC0600"/>
    <w:rsid w:val="00CC2376"/>
    <w:rsid w:val="00CC7F6E"/>
    <w:rsid w:val="00CD7712"/>
    <w:rsid w:val="00CE5CC1"/>
    <w:rsid w:val="00CE613C"/>
    <w:rsid w:val="00D00283"/>
    <w:rsid w:val="00D15C9F"/>
    <w:rsid w:val="00D22E20"/>
    <w:rsid w:val="00D24968"/>
    <w:rsid w:val="00D323AB"/>
    <w:rsid w:val="00D34C12"/>
    <w:rsid w:val="00D439FC"/>
    <w:rsid w:val="00D45BEE"/>
    <w:rsid w:val="00D47264"/>
    <w:rsid w:val="00D54A69"/>
    <w:rsid w:val="00D5669D"/>
    <w:rsid w:val="00D56D4A"/>
    <w:rsid w:val="00D62173"/>
    <w:rsid w:val="00D70FC4"/>
    <w:rsid w:val="00D8302D"/>
    <w:rsid w:val="00D940C9"/>
    <w:rsid w:val="00DA5849"/>
    <w:rsid w:val="00DB22D6"/>
    <w:rsid w:val="00DB431B"/>
    <w:rsid w:val="00DE120D"/>
    <w:rsid w:val="00DE1A8C"/>
    <w:rsid w:val="00DE6DDC"/>
    <w:rsid w:val="00DF2363"/>
    <w:rsid w:val="00DF51CB"/>
    <w:rsid w:val="00DF6A24"/>
    <w:rsid w:val="00E028FE"/>
    <w:rsid w:val="00E04000"/>
    <w:rsid w:val="00E0513F"/>
    <w:rsid w:val="00E07012"/>
    <w:rsid w:val="00E17C8D"/>
    <w:rsid w:val="00E2230E"/>
    <w:rsid w:val="00E3048C"/>
    <w:rsid w:val="00E334B7"/>
    <w:rsid w:val="00E33572"/>
    <w:rsid w:val="00E35F67"/>
    <w:rsid w:val="00E36DC5"/>
    <w:rsid w:val="00E41546"/>
    <w:rsid w:val="00E4764E"/>
    <w:rsid w:val="00E50E88"/>
    <w:rsid w:val="00E64D11"/>
    <w:rsid w:val="00E910D5"/>
    <w:rsid w:val="00E95C66"/>
    <w:rsid w:val="00EA517A"/>
    <w:rsid w:val="00EC1796"/>
    <w:rsid w:val="00EC5707"/>
    <w:rsid w:val="00EC5789"/>
    <w:rsid w:val="00EC76B8"/>
    <w:rsid w:val="00ED783D"/>
    <w:rsid w:val="00EF43B7"/>
    <w:rsid w:val="00EF52C3"/>
    <w:rsid w:val="00F10463"/>
    <w:rsid w:val="00F109B5"/>
    <w:rsid w:val="00F1229E"/>
    <w:rsid w:val="00F20135"/>
    <w:rsid w:val="00F3394B"/>
    <w:rsid w:val="00F378A1"/>
    <w:rsid w:val="00F52D99"/>
    <w:rsid w:val="00F568F1"/>
    <w:rsid w:val="00F63D81"/>
    <w:rsid w:val="00F65162"/>
    <w:rsid w:val="00F714AD"/>
    <w:rsid w:val="00F8320C"/>
    <w:rsid w:val="00F84427"/>
    <w:rsid w:val="00F90D2A"/>
    <w:rsid w:val="00F93D7D"/>
    <w:rsid w:val="00F97BFE"/>
    <w:rsid w:val="00FA37F1"/>
    <w:rsid w:val="00FC4697"/>
    <w:rsid w:val="00FC68C9"/>
    <w:rsid w:val="00FD0163"/>
    <w:rsid w:val="00FE084A"/>
    <w:rsid w:val="00FE0857"/>
    <w:rsid w:val="00FE2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699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699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7A61"/>
    <w:pPr>
      <w:pBdr>
        <w:bottom w:val="dotted" w:sz="4" w:space="2" w:color="D99594"/>
      </w:pBdr>
      <w:spacing w:before="200" w:after="100" w:line="240" w:lineRule="auto"/>
      <w:contextualSpacing/>
      <w:outlineLvl w:val="6"/>
    </w:pPr>
    <w:rPr>
      <w:rFonts w:ascii="Cambria" w:eastAsia="Times New Roman" w:hAnsi="Cambria" w:cs="Times New Roman"/>
      <w:i/>
      <w:iCs/>
      <w:color w:val="94363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link w:val="10"/>
    <w:qFormat/>
    <w:rsid w:val="00B1011E"/>
    <w:pPr>
      <w:keepNext/>
      <w:keepLines/>
      <w:widowControl w:val="0"/>
      <w:numPr>
        <w:numId w:val="2"/>
      </w:numPr>
      <w:tabs>
        <w:tab w:val="left" w:pos="3293"/>
      </w:tabs>
      <w:spacing w:after="180" w:line="0" w:lineRule="atLeast"/>
      <w:ind w:left="2980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z w:val="28"/>
      <w:szCs w:val="32"/>
    </w:rPr>
  </w:style>
  <w:style w:type="character" w:customStyle="1" w:styleId="10">
    <w:name w:val="Стиль1 Знак"/>
    <w:basedOn w:val="a0"/>
    <w:link w:val="1"/>
    <w:rsid w:val="00B1011E"/>
    <w:rPr>
      <w:rFonts w:ascii="Times New Roman" w:eastAsia="Times New Roman" w:hAnsi="Times New Roman" w:cs="Times New Roman"/>
      <w:b/>
      <w:bCs/>
      <w:color w:val="000000"/>
      <w:sz w:val="28"/>
      <w:szCs w:val="32"/>
    </w:rPr>
  </w:style>
  <w:style w:type="character" w:customStyle="1" w:styleId="70">
    <w:name w:val="Заголовок 7 Знак"/>
    <w:basedOn w:val="a0"/>
    <w:link w:val="7"/>
    <w:uiPriority w:val="9"/>
    <w:semiHidden/>
    <w:rsid w:val="005A7A61"/>
    <w:rPr>
      <w:rFonts w:ascii="Cambria" w:eastAsia="Times New Roman" w:hAnsi="Cambria" w:cs="Times New Roman"/>
      <w:i/>
      <w:iCs/>
      <w:color w:val="943634"/>
      <w:lang w:val="en-US" w:bidi="en-US"/>
    </w:rPr>
  </w:style>
  <w:style w:type="numbering" w:customStyle="1" w:styleId="11">
    <w:name w:val="Нет списка1"/>
    <w:next w:val="a2"/>
    <w:uiPriority w:val="99"/>
    <w:semiHidden/>
    <w:rsid w:val="005A7A61"/>
  </w:style>
  <w:style w:type="character" w:styleId="a3">
    <w:name w:val="Hyperlink"/>
    <w:rsid w:val="005A7A61"/>
    <w:rPr>
      <w:color w:val="0000FF"/>
      <w:u w:val="single"/>
    </w:rPr>
  </w:style>
  <w:style w:type="paragraph" w:customStyle="1" w:styleId="2">
    <w:name w:val="Знак2"/>
    <w:basedOn w:val="a"/>
    <w:rsid w:val="005A7A6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4">
    <w:name w:val="Balloon Text"/>
    <w:basedOn w:val="a"/>
    <w:link w:val="a5"/>
    <w:semiHidden/>
    <w:rsid w:val="005A7A61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5A7A61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rsid w:val="005A7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basedOn w:val="a"/>
    <w:next w:val="a8"/>
    <w:uiPriority w:val="99"/>
    <w:unhideWhenUsed/>
    <w:rsid w:val="005A7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A7A61"/>
  </w:style>
  <w:style w:type="paragraph" w:styleId="a9">
    <w:name w:val="Body Text"/>
    <w:basedOn w:val="a"/>
    <w:link w:val="aa"/>
    <w:rsid w:val="005A7A61"/>
    <w:pPr>
      <w:spacing w:after="0" w:line="240" w:lineRule="auto"/>
      <w:jc w:val="center"/>
    </w:pPr>
    <w:rPr>
      <w:rFonts w:ascii="Book Antiqua" w:eastAsia="Times New Roman" w:hAnsi="Book Antiqua" w:cs="Times New Roman"/>
      <w:b/>
      <w:bCs/>
      <w:sz w:val="24"/>
      <w:szCs w:val="24"/>
      <w:lang w:val="x-none" w:eastAsia="x-none"/>
    </w:rPr>
  </w:style>
  <w:style w:type="character" w:customStyle="1" w:styleId="aa">
    <w:name w:val="Основной текст Знак"/>
    <w:basedOn w:val="a0"/>
    <w:link w:val="a9"/>
    <w:rsid w:val="005A7A61"/>
    <w:rPr>
      <w:rFonts w:ascii="Book Antiqua" w:eastAsia="Times New Roman" w:hAnsi="Book Antiqua" w:cs="Times New Roman"/>
      <w:b/>
      <w:bCs/>
      <w:sz w:val="24"/>
      <w:szCs w:val="24"/>
      <w:lang w:val="x-none" w:eastAsia="x-none"/>
    </w:rPr>
  </w:style>
  <w:style w:type="paragraph" w:styleId="ab">
    <w:name w:val="List Paragraph"/>
    <w:basedOn w:val="a"/>
    <w:uiPriority w:val="34"/>
    <w:qFormat/>
    <w:rsid w:val="005A7A61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ac">
    <w:name w:val="Emphasis"/>
    <w:uiPriority w:val="20"/>
    <w:qFormat/>
    <w:rsid w:val="005A7A61"/>
    <w:rPr>
      <w:i/>
      <w:iCs/>
    </w:rPr>
  </w:style>
  <w:style w:type="paragraph" w:customStyle="1" w:styleId="Standard">
    <w:name w:val="Standard"/>
    <w:rsid w:val="005A7A6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5A7A61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2D699B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2D699B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styleId="ad">
    <w:name w:val="FollowedHyperlink"/>
    <w:basedOn w:val="a0"/>
    <w:uiPriority w:val="99"/>
    <w:semiHidden/>
    <w:unhideWhenUsed/>
    <w:rsid w:val="003C635C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699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699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7A61"/>
    <w:pPr>
      <w:pBdr>
        <w:bottom w:val="dotted" w:sz="4" w:space="2" w:color="D99594"/>
      </w:pBdr>
      <w:spacing w:before="200" w:after="100" w:line="240" w:lineRule="auto"/>
      <w:contextualSpacing/>
      <w:outlineLvl w:val="6"/>
    </w:pPr>
    <w:rPr>
      <w:rFonts w:ascii="Cambria" w:eastAsia="Times New Roman" w:hAnsi="Cambria" w:cs="Times New Roman"/>
      <w:i/>
      <w:iCs/>
      <w:color w:val="94363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link w:val="10"/>
    <w:qFormat/>
    <w:rsid w:val="00B1011E"/>
    <w:pPr>
      <w:keepNext/>
      <w:keepLines/>
      <w:widowControl w:val="0"/>
      <w:numPr>
        <w:numId w:val="2"/>
      </w:numPr>
      <w:tabs>
        <w:tab w:val="left" w:pos="3293"/>
      </w:tabs>
      <w:spacing w:after="180" w:line="0" w:lineRule="atLeast"/>
      <w:ind w:left="2980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z w:val="28"/>
      <w:szCs w:val="32"/>
    </w:rPr>
  </w:style>
  <w:style w:type="character" w:customStyle="1" w:styleId="10">
    <w:name w:val="Стиль1 Знак"/>
    <w:basedOn w:val="a0"/>
    <w:link w:val="1"/>
    <w:rsid w:val="00B1011E"/>
    <w:rPr>
      <w:rFonts w:ascii="Times New Roman" w:eastAsia="Times New Roman" w:hAnsi="Times New Roman" w:cs="Times New Roman"/>
      <w:b/>
      <w:bCs/>
      <w:color w:val="000000"/>
      <w:sz w:val="28"/>
      <w:szCs w:val="32"/>
    </w:rPr>
  </w:style>
  <w:style w:type="character" w:customStyle="1" w:styleId="70">
    <w:name w:val="Заголовок 7 Знак"/>
    <w:basedOn w:val="a0"/>
    <w:link w:val="7"/>
    <w:uiPriority w:val="9"/>
    <w:semiHidden/>
    <w:rsid w:val="005A7A61"/>
    <w:rPr>
      <w:rFonts w:ascii="Cambria" w:eastAsia="Times New Roman" w:hAnsi="Cambria" w:cs="Times New Roman"/>
      <w:i/>
      <w:iCs/>
      <w:color w:val="943634"/>
      <w:lang w:val="en-US" w:bidi="en-US"/>
    </w:rPr>
  </w:style>
  <w:style w:type="numbering" w:customStyle="1" w:styleId="11">
    <w:name w:val="Нет списка1"/>
    <w:next w:val="a2"/>
    <w:uiPriority w:val="99"/>
    <w:semiHidden/>
    <w:rsid w:val="005A7A61"/>
  </w:style>
  <w:style w:type="character" w:styleId="a3">
    <w:name w:val="Hyperlink"/>
    <w:rsid w:val="005A7A61"/>
    <w:rPr>
      <w:color w:val="0000FF"/>
      <w:u w:val="single"/>
    </w:rPr>
  </w:style>
  <w:style w:type="paragraph" w:customStyle="1" w:styleId="2">
    <w:name w:val="Знак2"/>
    <w:basedOn w:val="a"/>
    <w:rsid w:val="005A7A6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4">
    <w:name w:val="Balloon Text"/>
    <w:basedOn w:val="a"/>
    <w:link w:val="a5"/>
    <w:semiHidden/>
    <w:rsid w:val="005A7A61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5A7A61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rsid w:val="005A7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basedOn w:val="a"/>
    <w:next w:val="a8"/>
    <w:uiPriority w:val="99"/>
    <w:unhideWhenUsed/>
    <w:rsid w:val="005A7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A7A61"/>
  </w:style>
  <w:style w:type="paragraph" w:styleId="a9">
    <w:name w:val="Body Text"/>
    <w:basedOn w:val="a"/>
    <w:link w:val="aa"/>
    <w:rsid w:val="005A7A61"/>
    <w:pPr>
      <w:spacing w:after="0" w:line="240" w:lineRule="auto"/>
      <w:jc w:val="center"/>
    </w:pPr>
    <w:rPr>
      <w:rFonts w:ascii="Book Antiqua" w:eastAsia="Times New Roman" w:hAnsi="Book Antiqua" w:cs="Times New Roman"/>
      <w:b/>
      <w:bCs/>
      <w:sz w:val="24"/>
      <w:szCs w:val="24"/>
      <w:lang w:val="x-none" w:eastAsia="x-none"/>
    </w:rPr>
  </w:style>
  <w:style w:type="character" w:customStyle="1" w:styleId="aa">
    <w:name w:val="Основной текст Знак"/>
    <w:basedOn w:val="a0"/>
    <w:link w:val="a9"/>
    <w:rsid w:val="005A7A61"/>
    <w:rPr>
      <w:rFonts w:ascii="Book Antiqua" w:eastAsia="Times New Roman" w:hAnsi="Book Antiqua" w:cs="Times New Roman"/>
      <w:b/>
      <w:bCs/>
      <w:sz w:val="24"/>
      <w:szCs w:val="24"/>
      <w:lang w:val="x-none" w:eastAsia="x-none"/>
    </w:rPr>
  </w:style>
  <w:style w:type="paragraph" w:styleId="ab">
    <w:name w:val="List Paragraph"/>
    <w:basedOn w:val="a"/>
    <w:uiPriority w:val="34"/>
    <w:qFormat/>
    <w:rsid w:val="005A7A61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ac">
    <w:name w:val="Emphasis"/>
    <w:uiPriority w:val="20"/>
    <w:qFormat/>
    <w:rsid w:val="005A7A61"/>
    <w:rPr>
      <w:i/>
      <w:iCs/>
    </w:rPr>
  </w:style>
  <w:style w:type="paragraph" w:customStyle="1" w:styleId="Standard">
    <w:name w:val="Standard"/>
    <w:rsid w:val="005A7A6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5A7A61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2D699B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2D699B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styleId="ad">
    <w:name w:val="FollowedHyperlink"/>
    <w:basedOn w:val="a0"/>
    <w:uiPriority w:val="99"/>
    <w:semiHidden/>
    <w:unhideWhenUsed/>
    <w:rsid w:val="003C635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962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783">
          <w:marLeft w:val="600"/>
          <w:marRight w:val="0"/>
          <w:marTop w:val="15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7340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8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87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32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6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447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61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58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872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03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098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936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98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75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91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41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48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55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00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119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481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28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549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58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17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3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12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88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63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28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120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5006">
          <w:marLeft w:val="600"/>
          <w:marRight w:val="0"/>
          <w:marTop w:val="15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326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Л.Б. Сайдгазыева</cp:lastModifiedBy>
  <cp:revision>2</cp:revision>
  <dcterms:created xsi:type="dcterms:W3CDTF">2019-11-12T05:11:00Z</dcterms:created>
  <dcterms:modified xsi:type="dcterms:W3CDTF">2019-11-12T05:11:00Z</dcterms:modified>
</cp:coreProperties>
</file>